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38" w:rsidRPr="00AA233D" w:rsidRDefault="00923338" w:rsidP="00923338">
      <w:pPr>
        <w:ind w:right="800"/>
        <w:rPr>
          <w:rFonts w:ascii="黑体" w:eastAsia="黑体" w:hAnsi="黑体"/>
          <w:sz w:val="32"/>
          <w:szCs w:val="32"/>
        </w:rPr>
      </w:pPr>
      <w:r w:rsidRPr="00AA233D">
        <w:rPr>
          <w:rFonts w:ascii="黑体" w:eastAsia="黑体" w:hAnsi="黑体"/>
          <w:sz w:val="32"/>
          <w:szCs w:val="32"/>
        </w:rPr>
        <w:t>附件</w:t>
      </w:r>
      <w:r w:rsidRPr="00AA233D">
        <w:rPr>
          <w:rFonts w:ascii="黑体" w:eastAsia="黑体" w:hAnsi="黑体" w:hint="eastAsia"/>
          <w:sz w:val="32"/>
          <w:szCs w:val="32"/>
        </w:rPr>
        <w:t>2</w:t>
      </w:r>
    </w:p>
    <w:p w:rsidR="00923338" w:rsidRDefault="00923338" w:rsidP="00923338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《郑州商品交易所期货交易风险控制管理办法》修订条款对照</w:t>
      </w:r>
    </w:p>
    <w:p w:rsidR="00923338" w:rsidRDefault="00923338" w:rsidP="00923338">
      <w:pPr>
        <w:spacing w:afterLines="50"/>
        <w:jc w:val="center"/>
        <w:rPr>
          <w:rFonts w:ascii="仿宋" w:eastAsia="仿宋" w:hAnsi="仿宋"/>
          <w:sz w:val="24"/>
          <w:szCs w:val="22"/>
        </w:rPr>
      </w:pPr>
      <w:r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b/>
          <w:sz w:val="24"/>
          <w:u w:val="single"/>
        </w:rPr>
        <w:t>加下划线并加粗部分</w:t>
      </w:r>
      <w:r>
        <w:rPr>
          <w:rFonts w:ascii="仿宋" w:eastAsia="仿宋" w:hAnsi="仿宋" w:hint="eastAsia"/>
          <w:sz w:val="24"/>
        </w:rPr>
        <w:t>为新增内容，</w:t>
      </w:r>
      <w:r>
        <w:rPr>
          <w:rFonts w:ascii="仿宋" w:eastAsia="仿宋" w:hAnsi="仿宋" w:hint="eastAsia"/>
          <w:dstrike/>
          <w:sz w:val="24"/>
        </w:rPr>
        <w:t>双删除线</w:t>
      </w:r>
      <w:r>
        <w:rPr>
          <w:rFonts w:ascii="仿宋" w:eastAsia="仿宋" w:hAnsi="仿宋" w:hint="eastAsia"/>
          <w:sz w:val="24"/>
        </w:rPr>
        <w:t>部分为删除内容）</w:t>
      </w:r>
    </w:p>
    <w:p w:rsidR="00923338" w:rsidRDefault="00923338" w:rsidP="00923338">
      <w:pPr>
        <w:spacing w:line="360" w:lineRule="auto"/>
        <w:ind w:firstLineChars="200" w:firstLine="640"/>
        <w:rPr>
          <w:rFonts w:eastAsia="仿宋"/>
          <w:sz w:val="32"/>
        </w:rPr>
      </w:pPr>
    </w:p>
    <w:p w:rsidR="00923338" w:rsidRDefault="00923338" w:rsidP="00923338">
      <w:pPr>
        <w:spacing w:line="360" w:lineRule="auto"/>
        <w:ind w:firstLineChars="200" w:firstLine="640"/>
        <w:rPr>
          <w:rFonts w:asciiTheme="minorHAnsi" w:eastAsia="仿宋" w:hAnsiTheme="minorHAnsi"/>
          <w:sz w:val="32"/>
        </w:rPr>
      </w:pPr>
      <w:r>
        <w:rPr>
          <w:rFonts w:eastAsia="仿宋" w:hint="eastAsia"/>
          <w:sz w:val="32"/>
        </w:rPr>
        <w:t>第二十五条</w:t>
      </w:r>
      <w:r>
        <w:rPr>
          <w:rFonts w:eastAsia="仿宋" w:hint="eastAsia"/>
          <w:sz w:val="32"/>
        </w:rPr>
        <w:t xml:space="preserve"> </w:t>
      </w:r>
      <w:r>
        <w:rPr>
          <w:rFonts w:eastAsia="仿宋"/>
          <w:sz w:val="32"/>
        </w:rPr>
        <w:t>……</w:t>
      </w:r>
      <w:r>
        <w:rPr>
          <w:rFonts w:eastAsia="仿宋" w:hint="eastAsia"/>
          <w:sz w:val="32"/>
        </w:rPr>
        <w:t>.</w:t>
      </w:r>
    </w:p>
    <w:p w:rsidR="00923338" w:rsidRDefault="00923338" w:rsidP="00923338">
      <w:pPr>
        <w:spacing w:line="360" w:lineRule="auto"/>
        <w:ind w:firstLineChars="200" w:firstLine="640"/>
        <w:rPr>
          <w:rFonts w:eastAsia="仿宋"/>
          <w:sz w:val="32"/>
        </w:rPr>
      </w:pPr>
      <w:r>
        <w:rPr>
          <w:rFonts w:eastAsia="仿宋" w:hint="eastAsia"/>
          <w:sz w:val="32"/>
        </w:rPr>
        <w:t>动力煤、红枣期货合约自合约挂牌至交割月前一个月第</w:t>
      </w:r>
      <w:r>
        <w:rPr>
          <w:rFonts w:eastAsia="仿宋"/>
          <w:sz w:val="32"/>
        </w:rPr>
        <w:t>15</w:t>
      </w:r>
      <w:r>
        <w:rPr>
          <w:rFonts w:eastAsia="仿宋" w:hint="eastAsia"/>
          <w:sz w:val="32"/>
        </w:rPr>
        <w:t>个日历日期间的交易日限仓标准见下表：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4"/>
        <w:gridCol w:w="2004"/>
        <w:gridCol w:w="1958"/>
        <w:gridCol w:w="1599"/>
        <w:gridCol w:w="1597"/>
      </w:tblGrid>
      <w:tr w:rsidR="00923338" w:rsidTr="00807509">
        <w:trPr>
          <w:jc w:val="center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品种</w:t>
            </w:r>
          </w:p>
        </w:tc>
        <w:tc>
          <w:tcPr>
            <w:tcW w:w="4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非期货公司会员及客户最大单边持仓（手）</w:t>
            </w:r>
          </w:p>
        </w:tc>
      </w:tr>
      <w:tr w:rsidR="00923338" w:rsidTr="0080750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widowControl/>
              <w:jc w:val="left"/>
              <w:rPr>
                <w:rFonts w:asciiTheme="minorHAnsi" w:eastAsia="仿宋" w:hAnsiTheme="minorHAnsi"/>
                <w:kern w:val="0"/>
                <w:sz w:val="24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自挂牌至交割月前二个月最后一个日历日期间的交易日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自交割月前一个月第一个日历日至交割月前一个月第</w:t>
            </w:r>
            <w:r>
              <w:rPr>
                <w:rFonts w:eastAsia="仿宋"/>
                <w:kern w:val="0"/>
                <w:sz w:val="24"/>
              </w:rPr>
              <w:t>15</w:t>
            </w:r>
            <w:r>
              <w:rPr>
                <w:rFonts w:eastAsia="仿宋" w:hint="eastAsia"/>
                <w:kern w:val="0"/>
                <w:sz w:val="24"/>
              </w:rPr>
              <w:t>个日历日期间的交易日</w:t>
            </w:r>
          </w:p>
        </w:tc>
      </w:tr>
      <w:tr w:rsidR="00923338" w:rsidTr="00807509">
        <w:trPr>
          <w:trHeight w:val="370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widowControl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b/>
                <w:kern w:val="0"/>
                <w:sz w:val="24"/>
                <w:szCs w:val="22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修订前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b/>
                <w:kern w:val="0"/>
                <w:sz w:val="24"/>
                <w:szCs w:val="22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修订后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b/>
                <w:kern w:val="0"/>
                <w:sz w:val="24"/>
                <w:szCs w:val="22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修订前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b/>
                <w:kern w:val="0"/>
                <w:sz w:val="24"/>
                <w:szCs w:val="22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修订后</w:t>
            </w:r>
          </w:p>
        </w:tc>
      </w:tr>
      <w:tr w:rsidR="00923338" w:rsidTr="00807509">
        <w:trPr>
          <w:trHeight w:val="370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 w:rsidRPr="00F8296A">
              <w:rPr>
                <w:rFonts w:eastAsia="仿宋" w:hint="eastAsia"/>
                <w:kern w:val="0"/>
                <w:sz w:val="24"/>
              </w:rPr>
              <w:t>动力煤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dstrike/>
                <w:kern w:val="0"/>
                <w:sz w:val="24"/>
              </w:rPr>
            </w:pPr>
            <w:r>
              <w:rPr>
                <w:rFonts w:eastAsia="仿宋" w:hint="eastAsia"/>
                <w:dstrike/>
                <w:kern w:val="0"/>
                <w:sz w:val="24"/>
              </w:rPr>
              <w:t>10000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b/>
                <w:kern w:val="0"/>
                <w:sz w:val="24"/>
                <w:u w:val="single"/>
              </w:rPr>
            </w:pPr>
            <w:r>
              <w:rPr>
                <w:rFonts w:eastAsia="仿宋" w:hint="eastAsia"/>
                <w:b/>
                <w:kern w:val="0"/>
                <w:sz w:val="24"/>
                <w:u w:val="single"/>
              </w:rPr>
              <w:t>2</w:t>
            </w:r>
            <w:r>
              <w:rPr>
                <w:rFonts w:eastAsia="仿宋"/>
                <w:b/>
                <w:kern w:val="0"/>
                <w:sz w:val="24"/>
                <w:u w:val="single"/>
              </w:rPr>
              <w:t>000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 w:rsidRPr="00F8296A">
              <w:rPr>
                <w:rFonts w:eastAsia="仿宋" w:hint="eastAsia"/>
                <w:dstrike/>
                <w:kern w:val="0"/>
                <w:sz w:val="24"/>
              </w:rPr>
              <w:t>3000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 w:rsidRPr="00F8296A">
              <w:rPr>
                <w:rFonts w:eastAsia="仿宋" w:hint="eastAsia"/>
                <w:b/>
                <w:kern w:val="0"/>
                <w:sz w:val="24"/>
                <w:u w:val="single"/>
              </w:rPr>
              <w:t>1000</w:t>
            </w:r>
          </w:p>
        </w:tc>
      </w:tr>
      <w:tr w:rsidR="00923338" w:rsidTr="00807509">
        <w:trPr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红枣</w:t>
            </w: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600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200</w:t>
            </w:r>
          </w:p>
        </w:tc>
      </w:tr>
    </w:tbl>
    <w:p w:rsidR="00923338" w:rsidRDefault="00923338" w:rsidP="00923338">
      <w:pPr>
        <w:spacing w:line="360" w:lineRule="auto"/>
        <w:ind w:firstLineChars="200" w:firstLine="640"/>
        <w:rPr>
          <w:rFonts w:eastAsia="仿宋"/>
          <w:sz w:val="32"/>
          <w:szCs w:val="22"/>
        </w:rPr>
      </w:pPr>
      <w:r>
        <w:rPr>
          <w:rFonts w:eastAsia="仿宋" w:hint="eastAsia"/>
          <w:sz w:val="32"/>
        </w:rPr>
        <w:t>各品种期货合约自交割月前一个月第</w:t>
      </w:r>
      <w:r>
        <w:rPr>
          <w:rFonts w:eastAsia="仿宋"/>
          <w:sz w:val="32"/>
        </w:rPr>
        <w:t>16</w:t>
      </w:r>
      <w:r>
        <w:rPr>
          <w:rFonts w:eastAsia="仿宋" w:hint="eastAsia"/>
          <w:sz w:val="32"/>
        </w:rPr>
        <w:t>个日历日至交割月限仓标准见下表：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4"/>
        <w:gridCol w:w="1756"/>
        <w:gridCol w:w="1895"/>
        <w:gridCol w:w="1628"/>
        <w:gridCol w:w="1629"/>
      </w:tblGrid>
      <w:tr w:rsidR="00923338" w:rsidTr="00807509">
        <w:trPr>
          <w:trHeight w:val="285"/>
        </w:trPr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品种</w:t>
            </w:r>
          </w:p>
        </w:tc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非期货公司会员及客户最大单边持仓（手）</w:t>
            </w:r>
          </w:p>
        </w:tc>
      </w:tr>
      <w:tr w:rsidR="00923338" w:rsidTr="0080750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widowControl/>
              <w:jc w:val="left"/>
              <w:rPr>
                <w:rFonts w:asciiTheme="minorHAnsi" w:eastAsia="仿宋" w:hAnsiTheme="minorHAnsi"/>
                <w:kern w:val="0"/>
                <w:sz w:val="24"/>
              </w:rPr>
            </w:pPr>
          </w:p>
        </w:tc>
        <w:tc>
          <w:tcPr>
            <w:tcW w:w="2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交割月前一个月第</w:t>
            </w:r>
            <w:r>
              <w:rPr>
                <w:rFonts w:eastAsia="仿宋"/>
                <w:kern w:val="0"/>
                <w:sz w:val="24"/>
              </w:rPr>
              <w:t>16</w:t>
            </w:r>
            <w:r>
              <w:rPr>
                <w:rFonts w:eastAsia="仿宋" w:hint="eastAsia"/>
                <w:kern w:val="0"/>
                <w:sz w:val="24"/>
              </w:rPr>
              <w:t>个日历日至交割月前一个月最后一个日历日期间的交易日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交割月份</w:t>
            </w:r>
          </w:p>
        </w:tc>
      </w:tr>
      <w:tr w:rsidR="00923338" w:rsidTr="0080750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widowControl/>
              <w:jc w:val="left"/>
              <w:rPr>
                <w:rFonts w:asciiTheme="minorHAnsi" w:eastAsia="仿宋" w:hAnsiTheme="minorHAnsi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widowControl/>
              <w:jc w:val="left"/>
              <w:rPr>
                <w:rFonts w:asciiTheme="minorHAnsi" w:eastAsia="仿宋" w:hAnsiTheme="minorHAnsi"/>
                <w:kern w:val="0"/>
                <w:sz w:val="24"/>
              </w:rPr>
            </w:pPr>
          </w:p>
        </w:tc>
        <w:tc>
          <w:tcPr>
            <w:tcW w:w="19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（自然人客户限仓为</w:t>
            </w:r>
            <w:r>
              <w:rPr>
                <w:rFonts w:eastAsia="仿宋"/>
                <w:kern w:val="0"/>
                <w:sz w:val="24"/>
              </w:rPr>
              <w:t>0</w:t>
            </w:r>
            <w:r>
              <w:rPr>
                <w:rFonts w:eastAsia="仿宋" w:hint="eastAsia"/>
                <w:kern w:val="0"/>
                <w:sz w:val="24"/>
              </w:rPr>
              <w:t>）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widowControl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b/>
                <w:kern w:val="0"/>
                <w:sz w:val="24"/>
                <w:szCs w:val="22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修订前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b/>
                <w:kern w:val="0"/>
                <w:sz w:val="24"/>
                <w:szCs w:val="22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修订后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b/>
                <w:kern w:val="0"/>
                <w:sz w:val="24"/>
                <w:szCs w:val="22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修订前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b/>
                <w:kern w:val="0"/>
                <w:sz w:val="24"/>
                <w:szCs w:val="22"/>
              </w:rPr>
            </w:pPr>
            <w:r>
              <w:rPr>
                <w:rFonts w:eastAsia="仿宋" w:hint="eastAsia"/>
                <w:b/>
                <w:kern w:val="0"/>
                <w:sz w:val="24"/>
              </w:rPr>
              <w:t>修订后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普麦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600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强麦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棉花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4000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800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白糖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6000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PTA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10000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5000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菜油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3000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早籼稻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2000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甲醇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3000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玻璃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5000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菜籽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菜粕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2000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动力煤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dstrike/>
                <w:kern w:val="0"/>
                <w:sz w:val="24"/>
              </w:rPr>
            </w:pPr>
            <w:r>
              <w:rPr>
                <w:rFonts w:eastAsia="仿宋" w:hint="eastAsia"/>
                <w:dstrike/>
                <w:kern w:val="0"/>
                <w:sz w:val="24"/>
              </w:rPr>
              <w:t>1000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b/>
                <w:kern w:val="0"/>
                <w:sz w:val="24"/>
                <w:u w:val="single"/>
              </w:rPr>
            </w:pPr>
            <w:r>
              <w:rPr>
                <w:rFonts w:eastAsia="仿宋" w:hint="eastAsia"/>
                <w:b/>
                <w:kern w:val="0"/>
                <w:sz w:val="24"/>
                <w:u w:val="single"/>
              </w:rPr>
              <w:t>4</w:t>
            </w:r>
            <w:r>
              <w:rPr>
                <w:rFonts w:eastAsia="仿宋"/>
                <w:b/>
                <w:kern w:val="0"/>
                <w:sz w:val="24"/>
                <w:u w:val="single"/>
              </w:rPr>
              <w:t>00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dstrike/>
                <w:kern w:val="0"/>
                <w:sz w:val="24"/>
              </w:rPr>
            </w:pPr>
            <w:r>
              <w:rPr>
                <w:rFonts w:eastAsia="仿宋" w:hint="eastAsia"/>
                <w:dstrike/>
                <w:kern w:val="0"/>
                <w:sz w:val="24"/>
              </w:rPr>
              <w:t>4</w:t>
            </w:r>
            <w:r>
              <w:rPr>
                <w:rFonts w:eastAsia="仿宋"/>
                <w:dstrike/>
                <w:kern w:val="0"/>
                <w:sz w:val="24"/>
              </w:rPr>
              <w:t>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b/>
                <w:kern w:val="0"/>
                <w:sz w:val="24"/>
                <w:u w:val="single"/>
              </w:rPr>
            </w:pPr>
            <w:r>
              <w:rPr>
                <w:rFonts w:eastAsia="仿宋" w:hint="eastAsia"/>
                <w:b/>
                <w:kern w:val="0"/>
                <w:sz w:val="24"/>
                <w:u w:val="single"/>
              </w:rPr>
              <w:t>2</w:t>
            </w:r>
            <w:r>
              <w:rPr>
                <w:rFonts w:eastAsia="仿宋"/>
                <w:b/>
                <w:kern w:val="0"/>
                <w:sz w:val="24"/>
                <w:u w:val="single"/>
              </w:rPr>
              <w:t>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lastRenderedPageBreak/>
              <w:t>粳稻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3000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晚籼稻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3000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硅铁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2000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锰硅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10000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2000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棉纱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苹果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红枣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尿素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3000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纯碱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4000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800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短纤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1500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300</w:t>
            </w:r>
          </w:p>
        </w:tc>
      </w:tr>
      <w:tr w:rsidR="00923338" w:rsidTr="00807509">
        <w:trPr>
          <w:trHeight w:val="300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花生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500</w:t>
            </w:r>
          </w:p>
        </w:tc>
        <w:tc>
          <w:tcPr>
            <w:tcW w:w="1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338" w:rsidRDefault="00923338" w:rsidP="00807509">
            <w:pPr>
              <w:jc w:val="center"/>
              <w:textAlignment w:val="baseline"/>
              <w:rPr>
                <w:rFonts w:asciiTheme="minorHAnsi" w:eastAsia="仿宋" w:hAnsiTheme="minorHAnsi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100</w:t>
            </w:r>
          </w:p>
        </w:tc>
      </w:tr>
    </w:tbl>
    <w:p w:rsidR="00923338" w:rsidRDefault="00923338" w:rsidP="0092333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eastAsia="仿宋" w:hint="eastAsia"/>
          <w:sz w:val="32"/>
        </w:rPr>
        <w:t>不得交割的客户具体见《郑州商品交易所期货交割细则》相关规定。</w:t>
      </w:r>
    </w:p>
    <w:p w:rsidR="00275F8A" w:rsidRDefault="00275F8A"/>
    <w:sectPr w:rsidR="00275F8A" w:rsidSect="002B58FB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281" w:rsidRDefault="00923338">
    <w:pPr>
      <w:pStyle w:val="a3"/>
      <w:rPr>
        <w:sz w:val="28"/>
      </w:rPr>
    </w:pPr>
    <w:r>
      <w:rPr>
        <w:rFonts w:hint="eastAsia"/>
        <w:sz w:val="28"/>
      </w:rPr>
      <w:t>—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22</w:t>
    </w:r>
    <w:r>
      <w:rPr>
        <w:rStyle w:val="a4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281" w:rsidRDefault="00923338">
    <w:pPr>
      <w:pStyle w:val="a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 PAGE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338"/>
    <w:rsid w:val="00275F8A"/>
    <w:rsid w:val="00923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23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92333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23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388</Characters>
  <Application>Microsoft Office Word</Application>
  <DocSecurity>0</DocSecurity>
  <Lines>32</Lines>
  <Paragraphs>24</Paragraphs>
  <ScaleCrop>false</ScaleCrop>
  <Company>Lenovo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zqli</dc:creator>
  <cp:lastModifiedBy>zqli</cp:lastModifiedBy>
  <cp:revision>1</cp:revision>
  <dcterms:created xsi:type="dcterms:W3CDTF">2021-11-24T08:01:00Z</dcterms:created>
  <dcterms:modified xsi:type="dcterms:W3CDTF">2021-11-24T08:02:00Z</dcterms:modified>
</cp:coreProperties>
</file>